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76"/>
        <w:gridCol w:w="1432"/>
        <w:gridCol w:w="4582"/>
      </w:tblGrid>
      <w:tr w:rsidR="00872996" w14:paraId="7FACE9B0" w14:textId="77777777">
        <w:trPr>
          <w:trHeight w:val="1705"/>
        </w:trPr>
        <w:tc>
          <w:tcPr>
            <w:tcW w:w="4476" w:type="dxa"/>
          </w:tcPr>
          <w:p w14:paraId="7FACE9A3" w14:textId="77777777" w:rsidR="00872996" w:rsidRDefault="00872996">
            <w:pPr>
              <w:ind w:right="-71"/>
              <w:jc w:val="both"/>
              <w:rPr>
                <w:rFonts w:ascii="Arial" w:hAnsi="Arial"/>
              </w:rPr>
            </w:pPr>
            <w:bookmarkStart w:id="0" w:name="_GoBack"/>
            <w:bookmarkEnd w:id="0"/>
          </w:p>
          <w:p w14:paraId="7FACE9A4" w14:textId="77777777" w:rsidR="00872996" w:rsidRDefault="00872996">
            <w:pPr>
              <w:ind w:right="-71"/>
              <w:jc w:val="both"/>
              <w:rPr>
                <w:rFonts w:ascii="Arial" w:hAnsi="Arial"/>
                <w:spacing w:val="18"/>
              </w:rPr>
            </w:pPr>
          </w:p>
          <w:p w14:paraId="7FACE9A5" w14:textId="77777777" w:rsidR="00872996" w:rsidRDefault="00872996">
            <w:pPr>
              <w:ind w:right="-71"/>
              <w:jc w:val="both"/>
              <w:rPr>
                <w:rFonts w:ascii="Arial" w:hAnsi="Arial"/>
                <w:spacing w:val="18"/>
              </w:rPr>
            </w:pPr>
            <w:r>
              <w:rPr>
                <w:rFonts w:ascii="Arial" w:hAnsi="Arial"/>
                <w:spacing w:val="18"/>
              </w:rPr>
              <w:t>RÉGION  DE  BRUXELLES - CAPITALE</w:t>
            </w:r>
          </w:p>
          <w:p w14:paraId="7FACE9A6" w14:textId="77777777" w:rsidR="00872996" w:rsidRDefault="00872996">
            <w:pPr>
              <w:pStyle w:val="Titre2"/>
              <w:rPr>
                <w:spacing w:val="-8"/>
                <w:sz w:val="22"/>
                <w:u w:val="dotted"/>
              </w:rPr>
            </w:pPr>
            <w:r>
              <w:rPr>
                <w:spacing w:val="-8"/>
                <w:sz w:val="22"/>
              </w:rPr>
              <w:t>COMMUNE  DE  WATERMAEL-BOITSFORT</w:t>
            </w:r>
          </w:p>
          <w:p w14:paraId="7FACE9A7" w14:textId="77777777" w:rsidR="00872996" w:rsidRDefault="00872996">
            <w:pPr>
              <w:ind w:right="-71"/>
              <w:rPr>
                <w:rFonts w:ascii="Arial" w:hAnsi="Arial"/>
                <w:spacing w:val="6"/>
                <w:sz w:val="16"/>
              </w:rPr>
            </w:pPr>
            <w:r>
              <w:rPr>
                <w:rFonts w:ascii="Arial" w:hAnsi="Arial"/>
                <w:spacing w:val="6"/>
                <w:sz w:val="16"/>
              </w:rPr>
              <w:t>Place Antoine Gilson, 1                   Tél.  02/ 674.74.30</w:t>
            </w:r>
          </w:p>
          <w:p w14:paraId="7FACE9A8" w14:textId="77777777" w:rsidR="00872996" w:rsidRDefault="00872996">
            <w:pPr>
              <w:tabs>
                <w:tab w:val="left" w:pos="4182"/>
              </w:tabs>
              <w:ind w:right="-71"/>
              <w:rPr>
                <w:rFonts w:ascii="Arial" w:hAnsi="Arial"/>
              </w:rPr>
            </w:pPr>
            <w:r>
              <w:rPr>
                <w:rFonts w:ascii="Arial" w:hAnsi="Arial"/>
                <w:spacing w:val="6"/>
                <w:sz w:val="16"/>
              </w:rPr>
              <w:t>1170 BRUXELLES                          Fax. 02/ 674.74.25</w:t>
            </w:r>
          </w:p>
        </w:tc>
        <w:tc>
          <w:tcPr>
            <w:tcW w:w="1432" w:type="dxa"/>
          </w:tcPr>
          <w:p w14:paraId="7FACE9A9" w14:textId="248182DC" w:rsidR="00872996" w:rsidRDefault="00D51971">
            <w:pPr>
              <w:ind w:right="-7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1117A7">
              <w:rPr>
                <w:rFonts w:ascii="Arial" w:hAnsi="Arial"/>
                <w:noProof/>
                <w:lang w:val="fr-BE" w:eastAsia="fr-BE"/>
              </w:rPr>
              <w:drawing>
                <wp:inline distT="0" distB="0" distL="0" distR="0" wp14:anchorId="7FACEA3E" wp14:editId="0B10F487">
                  <wp:extent cx="638175" cy="781050"/>
                  <wp:effectExtent l="0" t="0" r="0" b="0"/>
                  <wp:docPr id="1" name="Image 1" descr="logow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w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</w:tcPr>
          <w:p w14:paraId="7FACE9AA" w14:textId="77777777" w:rsidR="00872996" w:rsidRDefault="00872996">
            <w:pPr>
              <w:ind w:left="-71"/>
              <w:rPr>
                <w:rFonts w:ascii="Arial" w:hAnsi="Arial"/>
              </w:rPr>
            </w:pPr>
          </w:p>
          <w:p w14:paraId="7FACE9AB" w14:textId="77777777" w:rsidR="00872996" w:rsidRDefault="00872996">
            <w:pPr>
              <w:ind w:left="-71"/>
              <w:rPr>
                <w:rFonts w:ascii="Arial" w:hAnsi="Arial"/>
              </w:rPr>
            </w:pPr>
          </w:p>
          <w:p w14:paraId="7FACE9AC" w14:textId="77777777" w:rsidR="00872996" w:rsidRDefault="00872996">
            <w:pPr>
              <w:ind w:left="-71"/>
              <w:rPr>
                <w:rFonts w:ascii="Arial" w:hAnsi="Arial"/>
                <w:spacing w:val="10"/>
                <w:lang w:val="nl-NL"/>
              </w:rPr>
            </w:pPr>
            <w:r>
              <w:rPr>
                <w:rFonts w:ascii="Arial" w:hAnsi="Arial"/>
                <w:spacing w:val="10"/>
                <w:lang w:val="nl-NL"/>
              </w:rPr>
              <w:t>BRUSSELS  HOOFDSTEDELIJK  GEWEST</w:t>
            </w:r>
          </w:p>
          <w:p w14:paraId="7FACE9AD" w14:textId="77777777" w:rsidR="00872996" w:rsidRDefault="00872996">
            <w:pPr>
              <w:pStyle w:val="Titre1"/>
              <w:rPr>
                <w:spacing w:val="0"/>
                <w:sz w:val="22"/>
                <w:lang w:val="nl-NL"/>
              </w:rPr>
            </w:pPr>
            <w:r>
              <w:rPr>
                <w:spacing w:val="0"/>
                <w:sz w:val="22"/>
                <w:lang w:val="nl-NL"/>
              </w:rPr>
              <w:t>GEMEENTE WATERMAAL-BOSVOORDE</w:t>
            </w:r>
          </w:p>
          <w:p w14:paraId="7FACE9AE" w14:textId="77777777" w:rsidR="00872996" w:rsidRDefault="00872996">
            <w:pPr>
              <w:ind w:left="-71"/>
              <w:rPr>
                <w:rFonts w:ascii="Arial" w:hAnsi="Arial"/>
                <w:spacing w:val="6"/>
                <w:sz w:val="16"/>
              </w:rPr>
            </w:pPr>
            <w:r>
              <w:rPr>
                <w:rFonts w:ascii="Arial" w:hAnsi="Arial"/>
                <w:spacing w:val="6"/>
                <w:sz w:val="16"/>
                <w:lang w:val="de-DE"/>
              </w:rPr>
              <w:t xml:space="preserve">Antoine Gilsonplein, 1                      Tel.  </w:t>
            </w:r>
            <w:r>
              <w:rPr>
                <w:rFonts w:ascii="Arial" w:hAnsi="Arial"/>
                <w:spacing w:val="6"/>
                <w:sz w:val="16"/>
              </w:rPr>
              <w:t>02/ 674.74.30</w:t>
            </w:r>
          </w:p>
          <w:p w14:paraId="7FACE9AF" w14:textId="77777777" w:rsidR="00872996" w:rsidRDefault="00872996">
            <w:pPr>
              <w:ind w:left="-71"/>
              <w:rPr>
                <w:rFonts w:ascii="Arial" w:hAnsi="Arial"/>
              </w:rPr>
            </w:pPr>
            <w:r>
              <w:rPr>
                <w:rFonts w:ascii="Arial" w:hAnsi="Arial"/>
                <w:spacing w:val="6"/>
                <w:sz w:val="16"/>
              </w:rPr>
              <w:t>1170          BRUSSEL                      Fax. 02/ 674.74.25</w:t>
            </w:r>
          </w:p>
        </w:tc>
      </w:tr>
    </w:tbl>
    <w:p w14:paraId="7FACE9B1" w14:textId="77777777" w:rsidR="00872996" w:rsidRDefault="00872996">
      <w:pPr>
        <w:pStyle w:val="Lgende"/>
        <w:spacing w:before="100" w:after="40"/>
        <w:jc w:val="center"/>
        <w:rPr>
          <w:b w:val="0"/>
        </w:rPr>
      </w:pPr>
    </w:p>
    <w:p w14:paraId="7FACE9B2" w14:textId="77777777" w:rsidR="00872996" w:rsidRDefault="00872996">
      <w:pPr>
        <w:pStyle w:val="Lgende"/>
        <w:spacing w:before="100" w:after="40"/>
        <w:jc w:val="center"/>
        <w:rPr>
          <w:b w:val="0"/>
          <w:sz w:val="22"/>
        </w:rPr>
      </w:pPr>
      <w:r>
        <w:rPr>
          <w:b w:val="0"/>
          <w:sz w:val="22"/>
        </w:rPr>
        <w:t>Réunion de la Commission de Concertation</w:t>
      </w:r>
    </w:p>
    <w:p w14:paraId="7FACE9B3" w14:textId="77777777" w:rsidR="00872996" w:rsidRDefault="00872996">
      <w:pPr>
        <w:ind w:right="-1"/>
        <w:jc w:val="center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Vergadering van de Overlegcommissie</w:t>
      </w:r>
    </w:p>
    <w:p w14:paraId="7FACE9B4" w14:textId="77777777" w:rsidR="00872996" w:rsidRDefault="00872996">
      <w:pPr>
        <w:tabs>
          <w:tab w:val="left" w:pos="5245"/>
        </w:tabs>
        <w:ind w:right="-1"/>
        <w:jc w:val="center"/>
        <w:rPr>
          <w:rFonts w:ascii="Arial" w:hAnsi="Arial"/>
          <w:lang w:val="nl-NL"/>
        </w:rPr>
      </w:pPr>
    </w:p>
    <w:p w14:paraId="7FACE9B5" w14:textId="77777777" w:rsidR="00872996" w:rsidRDefault="00872996">
      <w:pPr>
        <w:tabs>
          <w:tab w:val="left" w:pos="5245"/>
        </w:tabs>
        <w:ind w:right="-1"/>
        <w:jc w:val="center"/>
        <w:rPr>
          <w:rFonts w:ascii="Arial" w:hAnsi="Arial"/>
          <w:lang w:val="nl-NL"/>
        </w:rPr>
      </w:pPr>
    </w:p>
    <w:p w14:paraId="7FACE9B6" w14:textId="77777777" w:rsidR="00872996" w:rsidRPr="000A1DCB" w:rsidRDefault="00CB37A6">
      <w:pPr>
        <w:spacing w:before="40" w:after="40"/>
        <w:jc w:val="center"/>
        <w:rPr>
          <w:rFonts w:ascii="Arial" w:hAnsi="Arial"/>
          <w:b/>
          <w:sz w:val="24"/>
          <w:szCs w:val="24"/>
        </w:rPr>
      </w:pPr>
      <w:r w:rsidRPr="000A1DCB">
        <w:rPr>
          <w:rFonts w:ascii="Arial" w:hAnsi="Arial"/>
          <w:b/>
          <w:noProof/>
          <w:sz w:val="24"/>
          <w:szCs w:val="24"/>
        </w:rPr>
        <w:t>mardi 09 juin 2020</w:t>
      </w:r>
      <w:r w:rsidR="00872996" w:rsidRPr="000A1DCB">
        <w:rPr>
          <w:rFonts w:ascii="Arial" w:hAnsi="Arial"/>
          <w:b/>
          <w:sz w:val="24"/>
          <w:szCs w:val="24"/>
        </w:rPr>
        <w:t xml:space="preserve"> à </w:t>
      </w:r>
      <w:r w:rsidRPr="000A1DCB">
        <w:rPr>
          <w:rFonts w:ascii="Arial" w:hAnsi="Arial"/>
          <w:b/>
          <w:noProof/>
          <w:sz w:val="24"/>
          <w:szCs w:val="24"/>
        </w:rPr>
        <w:t>09:00</w:t>
      </w:r>
    </w:p>
    <w:p w14:paraId="7FACE9B7" w14:textId="77777777" w:rsidR="00872996" w:rsidRDefault="00872996">
      <w:pPr>
        <w:ind w:right="-1"/>
        <w:jc w:val="center"/>
        <w:rPr>
          <w:rFonts w:ascii="Arial" w:hAnsi="Arial"/>
        </w:rPr>
      </w:pPr>
    </w:p>
    <w:p w14:paraId="7FACE9B8" w14:textId="77777777" w:rsidR="00872996" w:rsidRDefault="00872996">
      <w:pPr>
        <w:ind w:right="-1"/>
        <w:jc w:val="center"/>
        <w:rPr>
          <w:rFonts w:ascii="Arial" w:hAnsi="Arial"/>
          <w:b/>
          <w:kern w:val="28"/>
          <w:sz w:val="32"/>
        </w:rPr>
      </w:pPr>
      <w:r>
        <w:rPr>
          <w:rFonts w:ascii="Arial" w:hAnsi="Arial"/>
          <w:b/>
          <w:kern w:val="28"/>
          <w:sz w:val="32"/>
        </w:rPr>
        <w:t>ORDRE DU JOUR - AGENDA</w:t>
      </w:r>
    </w:p>
    <w:p w14:paraId="7FACE9BC" w14:textId="1F08B78A" w:rsidR="00872996" w:rsidRDefault="00872996">
      <w:pPr>
        <w:ind w:right="-709"/>
        <w:rPr>
          <w:rFonts w:ascii="Arial" w:hAnsi="Arial"/>
          <w:lang w:val="nl-NL"/>
        </w:rPr>
      </w:pPr>
    </w:p>
    <w:p w14:paraId="0F60268D" w14:textId="77777777" w:rsidR="000A1DCB" w:rsidRDefault="000A1DCB">
      <w:pPr>
        <w:ind w:right="-709"/>
        <w:rPr>
          <w:rFonts w:ascii="Arial" w:hAnsi="Arial"/>
          <w:lang w:val="nl-NL"/>
        </w:rPr>
      </w:pPr>
    </w:p>
    <w:p w14:paraId="7FACE9BD" w14:textId="60E2F071" w:rsidR="00872996" w:rsidRDefault="00872996">
      <w:pPr>
        <w:pStyle w:val="Corpsdetexte"/>
        <w:tabs>
          <w:tab w:val="right" w:pos="10348"/>
        </w:tabs>
        <w:spacing w:after="0"/>
        <w:rPr>
          <w:lang w:val="nl-NL"/>
        </w:rPr>
      </w:pPr>
      <w:r>
        <w:rPr>
          <w:u w:val="single"/>
          <w:lang w:val="nl-NL"/>
        </w:rPr>
        <w:t>EXAMEN DES DOSSIERS</w:t>
      </w:r>
      <w:r>
        <w:rPr>
          <w:lang w:val="nl-NL"/>
        </w:rPr>
        <w:t xml:space="preserve"> :</w:t>
      </w:r>
      <w:r>
        <w:rPr>
          <w:lang w:val="nl-NL"/>
        </w:rPr>
        <w:tab/>
      </w:r>
      <w:r>
        <w:rPr>
          <w:u w:val="single"/>
          <w:lang w:val="nl-NL"/>
        </w:rPr>
        <w:t>BEOORDELING DOSSIERS</w:t>
      </w:r>
      <w:r>
        <w:rPr>
          <w:lang w:val="nl-NL"/>
        </w:rPr>
        <w:t xml:space="preserve"> :</w:t>
      </w:r>
    </w:p>
    <w:p w14:paraId="7FACE9BE" w14:textId="77777777" w:rsidR="00872996" w:rsidRDefault="00872996">
      <w:pPr>
        <w:pStyle w:val="Corpsdetexte"/>
        <w:tabs>
          <w:tab w:val="right" w:pos="10348"/>
        </w:tabs>
        <w:spacing w:after="0"/>
        <w:rPr>
          <w:lang w:val="nl-NL"/>
        </w:rPr>
      </w:pPr>
    </w:p>
    <w:p w14:paraId="7FACE9BF" w14:textId="77777777" w:rsidR="00872996" w:rsidRDefault="00872996">
      <w:pPr>
        <w:pStyle w:val="Corpsdetexte"/>
        <w:tabs>
          <w:tab w:val="right" w:pos="10348"/>
        </w:tabs>
        <w:spacing w:after="0"/>
        <w:rPr>
          <w:lang w:val="nl-NL"/>
        </w:rPr>
        <w:sectPr w:rsidR="008729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09" w:right="566" w:bottom="851" w:left="709" w:header="720" w:footer="720" w:gutter="0"/>
          <w:cols w:space="720"/>
        </w:sectPr>
      </w:pPr>
    </w:p>
    <w:p w14:paraId="7FACE9C0" w14:textId="77777777" w:rsidR="00872996" w:rsidRDefault="00872996">
      <w:pPr>
        <w:pStyle w:val="Corpsdetexte"/>
        <w:tabs>
          <w:tab w:val="right" w:pos="10348"/>
        </w:tabs>
        <w:spacing w:after="0"/>
        <w:rPr>
          <w:lang w:val="nl-NL"/>
        </w:rPr>
      </w:pPr>
    </w:p>
    <w:tbl>
      <w:tblPr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710"/>
        <w:gridCol w:w="1558"/>
        <w:gridCol w:w="1985"/>
        <w:gridCol w:w="2126"/>
        <w:gridCol w:w="567"/>
        <w:gridCol w:w="2834"/>
      </w:tblGrid>
      <w:tr w:rsidR="00872996" w14:paraId="7FACE9D8" w14:textId="77777777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ACE9C1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</w:p>
          <w:p w14:paraId="7FACE9C2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N°</w:t>
            </w:r>
          </w:p>
          <w:p w14:paraId="7FACE9C3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Nr</w:t>
            </w:r>
          </w:p>
        </w:tc>
        <w:tc>
          <w:tcPr>
            <w:tcW w:w="71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FACE9C4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</w:p>
          <w:p w14:paraId="7FACE9C5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H</w:t>
            </w:r>
          </w:p>
          <w:p w14:paraId="7FACE9C6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U</w:t>
            </w:r>
          </w:p>
        </w:tc>
        <w:tc>
          <w:tcPr>
            <w:tcW w:w="155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FACE9C7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</w:p>
          <w:p w14:paraId="7FACE9C8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N° dossier</w:t>
            </w:r>
          </w:p>
          <w:p w14:paraId="7FACE9C9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Dossier nr</w:t>
            </w:r>
          </w:p>
          <w:p w14:paraId="7FACE9CA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FACE9CB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</w:p>
          <w:p w14:paraId="7FACE9CC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Demandeur</w:t>
            </w:r>
          </w:p>
          <w:p w14:paraId="7FACE9CD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Aanvrager</w:t>
            </w:r>
          </w:p>
          <w:p w14:paraId="7FACE9CE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FACE9CF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</w:p>
          <w:p w14:paraId="7FACE9D0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Situation du bien</w:t>
            </w:r>
          </w:p>
          <w:p w14:paraId="7FACE9D1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Ligging van het goed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FACE9D2" w14:textId="77777777" w:rsidR="00872996" w:rsidRDefault="00872996">
            <w:pPr>
              <w:jc w:val="center"/>
              <w:rPr>
                <w:rFonts w:ascii="Arial" w:hAnsi="Arial"/>
                <w:b/>
                <w:lang w:val="nl-NL"/>
              </w:rPr>
            </w:pPr>
          </w:p>
          <w:p w14:paraId="7FACE9D3" w14:textId="77777777" w:rsidR="00872996" w:rsidRDefault="00872996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E.P.</w:t>
            </w:r>
          </w:p>
          <w:p w14:paraId="7FACE9D4" w14:textId="77777777" w:rsidR="00872996" w:rsidRDefault="00872996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O.O</w:t>
            </w:r>
          </w:p>
        </w:tc>
        <w:tc>
          <w:tcPr>
            <w:tcW w:w="28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FACE9D5" w14:textId="77777777" w:rsidR="00872996" w:rsidRDefault="00872996">
            <w:pPr>
              <w:jc w:val="center"/>
              <w:rPr>
                <w:rFonts w:ascii="Arial" w:hAnsi="Arial"/>
                <w:b/>
                <w:lang w:val="en-US"/>
              </w:rPr>
            </w:pPr>
          </w:p>
          <w:p w14:paraId="7FACE9D6" w14:textId="77777777" w:rsidR="00872996" w:rsidRDefault="008729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Motifs</w:t>
            </w:r>
          </w:p>
          <w:p w14:paraId="7FACE9D7" w14:textId="77777777" w:rsidR="00872996" w:rsidRDefault="008729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Redenen</w:t>
            </w:r>
          </w:p>
        </w:tc>
      </w:tr>
      <w:tr w:rsidR="00872996" w14:paraId="7FACE9E6" w14:textId="77777777"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D9" w14:textId="77777777" w:rsidR="00872996" w:rsidRDefault="00872996">
            <w:pPr>
              <w:numPr>
                <w:ilvl w:val="0"/>
                <w:numId w:val="2"/>
              </w:numPr>
              <w:ind w:left="170" w:hanging="170"/>
              <w:jc w:val="center"/>
              <w:rPr>
                <w:rFonts w:ascii="Arial" w:hAnsi="Arial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DA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t>09:00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DB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t>PU/30937-19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DC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Monsieur et Madame</w:t>
            </w:r>
            <w:r w:rsidR="00872996">
              <w:rPr>
                <w:rFonts w:ascii="Arial" w:hAnsi="Arial"/>
              </w:rPr>
              <w:t xml:space="preserve"> </w:t>
            </w:r>
            <w:r w:rsidR="00025135">
              <w:rPr>
                <w:rFonts w:ascii="Arial" w:hAnsi="Arial"/>
                <w:noProof/>
              </w:rPr>
              <w:t>WAUTERS-VARGA</w:t>
            </w:r>
          </w:p>
          <w:p w14:paraId="7FACE9DD" w14:textId="77777777" w:rsidR="00872996" w:rsidRDefault="008729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7FACE9DE" w14:textId="77777777" w:rsidR="00872996" w:rsidRDefault="00872996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DF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</w:rPr>
              <w:t>Clos des Chênes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</w:rPr>
              <w:t>26</w:t>
            </w:r>
            <w:r>
              <w:rPr>
                <w:rFonts w:ascii="Arial" w:hAnsi="Arial"/>
              </w:rPr>
              <w:t xml:space="preserve"> </w:t>
            </w:r>
          </w:p>
          <w:p w14:paraId="7FACE9E0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construire une annexe de plain-pied sur jardin</w:t>
            </w:r>
          </w:p>
          <w:p w14:paraId="7FACE9E1" w14:textId="77777777" w:rsidR="00872996" w:rsidRDefault="0087299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E3" w14:textId="0F3CE6ED" w:rsidR="00872996" w:rsidRDefault="000A1D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E5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</w:t>
            </w:r>
            <w:r>
              <w:rPr>
                <w:rFonts w:ascii="Arial" w:hAnsi="Arial"/>
                <w:noProof/>
                <w:lang w:val="en-US"/>
              </w:rPr>
              <w:t>dérogation à l'art.6 du titre I du RRU (toiture d'une construction mitoyenne)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lang w:val="en-US"/>
              </w:rPr>
              <w:br/>
            </w:r>
            <w:r>
              <w:rPr>
                <w:rFonts w:ascii="Arial" w:hAnsi="Arial"/>
                <w:lang w:val="en-US"/>
              </w:rPr>
              <w:t xml:space="preserve">  </w:t>
            </w:r>
            <w:r>
              <w:rPr>
                <w:rFonts w:ascii="Arial" w:hAnsi="Arial"/>
                <w:noProof/>
                <w:lang w:val="en-US"/>
              </w:rPr>
              <w:t>dérogation à l'art.4 du titre I du RRU (profondeur de la construction)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lang w:val="en-US"/>
              </w:rPr>
              <w:br/>
            </w:r>
            <w:r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872996" w14:paraId="7FACE9F4" w14:textId="77777777"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E7" w14:textId="77777777" w:rsidR="00872996" w:rsidRDefault="00872996">
            <w:pPr>
              <w:numPr>
                <w:ilvl w:val="0"/>
                <w:numId w:val="2"/>
              </w:numPr>
              <w:ind w:left="170" w:hanging="170"/>
              <w:jc w:val="center"/>
              <w:rPr>
                <w:rFonts w:ascii="Arial" w:hAnsi="Arial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E8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t>09:20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E9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t>PU/30961-19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EA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Monsieur et Madame</w:t>
            </w:r>
            <w:r w:rsidR="00872996">
              <w:rPr>
                <w:rFonts w:ascii="Arial" w:hAnsi="Arial"/>
              </w:rPr>
              <w:t xml:space="preserve"> </w:t>
            </w:r>
            <w:r w:rsidR="00025135">
              <w:rPr>
                <w:rFonts w:ascii="Arial" w:hAnsi="Arial"/>
                <w:noProof/>
              </w:rPr>
              <w:t>DE WALS-QUENON</w:t>
            </w:r>
          </w:p>
          <w:p w14:paraId="7FACE9EB" w14:textId="77777777" w:rsidR="00872996" w:rsidRDefault="008729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7FACE9EC" w14:textId="77777777" w:rsidR="00872996" w:rsidRDefault="00872996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ED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</w:rPr>
              <w:t>Avenue de Tercoigne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</w:rPr>
              <w:t>30</w:t>
            </w:r>
            <w:r>
              <w:rPr>
                <w:rFonts w:ascii="Arial" w:hAnsi="Arial"/>
              </w:rPr>
              <w:t xml:space="preserve"> </w:t>
            </w:r>
          </w:p>
          <w:p w14:paraId="7FACE9EE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aménager un garage au sous-sol du n°30, créer un balcon surplombant la porte de garage du n°28 et réaménager la zone de recul des deux maisons</w:t>
            </w:r>
          </w:p>
          <w:p w14:paraId="7FACE9EF" w14:textId="77777777" w:rsidR="00872996" w:rsidRDefault="0087299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F1" w14:textId="4573DF18" w:rsidR="00872996" w:rsidRDefault="000A1D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F3" w14:textId="50379E0F" w:rsidR="00872996" w:rsidRDefault="000A1DCB" w:rsidP="000A1DCB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Immeuble inscrit d’office à l’inventaire du patrimoine immobilier (art. 333 du CoBAT)</w:t>
            </w:r>
            <w:r w:rsidR="00CB37A6">
              <w:rPr>
                <w:rFonts w:ascii="Arial" w:hAnsi="Arial"/>
                <w:noProof/>
                <w:lang w:val="en-US"/>
              </w:rPr>
              <w:br/>
            </w:r>
            <w:r w:rsidR="00CB37A6"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872996" w14:paraId="7FACEA02" w14:textId="77777777"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F5" w14:textId="77777777" w:rsidR="00872996" w:rsidRDefault="00872996">
            <w:pPr>
              <w:numPr>
                <w:ilvl w:val="0"/>
                <w:numId w:val="2"/>
              </w:numPr>
              <w:ind w:left="170" w:hanging="170"/>
              <w:jc w:val="center"/>
              <w:rPr>
                <w:rFonts w:ascii="Arial" w:hAnsi="Arial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F6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t>10:00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F7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t>PU/30928-19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F8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Madame</w:t>
            </w:r>
            <w:r w:rsidR="00872996">
              <w:rPr>
                <w:rFonts w:ascii="Arial" w:hAnsi="Arial"/>
              </w:rPr>
              <w:t xml:space="preserve"> </w:t>
            </w:r>
            <w:r w:rsidR="00025135">
              <w:rPr>
                <w:rFonts w:ascii="Arial" w:hAnsi="Arial"/>
                <w:noProof/>
              </w:rPr>
              <w:t>SCHOLLEN</w:t>
            </w:r>
          </w:p>
          <w:p w14:paraId="7FACE9F9" w14:textId="77777777" w:rsidR="00872996" w:rsidRDefault="008729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7FACE9FA" w14:textId="77777777" w:rsidR="00872996" w:rsidRDefault="00872996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FB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</w:rPr>
              <w:t>Drève du Duc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</w:rPr>
              <w:t>21</w:t>
            </w:r>
            <w:r>
              <w:rPr>
                <w:rFonts w:ascii="Arial" w:hAnsi="Arial"/>
              </w:rPr>
              <w:t xml:space="preserve"> </w:t>
            </w:r>
          </w:p>
          <w:p w14:paraId="7FACE9FC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régulariser la modification des châssis et d'un muret en zone de recul et modifier la couleur des façades d'une maison unifamiliale</w:t>
            </w:r>
          </w:p>
          <w:p w14:paraId="7FACE9FD" w14:textId="77777777" w:rsidR="00872996" w:rsidRDefault="0087299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FF" w14:textId="70B40843" w:rsidR="00872996" w:rsidRDefault="000A1D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00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</w:t>
            </w:r>
            <w:r>
              <w:rPr>
                <w:rFonts w:ascii="Arial" w:hAnsi="Arial"/>
                <w:noProof/>
                <w:lang w:val="en-US"/>
              </w:rPr>
              <w:t>application de la prescription particulière 21. du PRAS (modification visible depuis les espaces publics)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lang w:val="en-US"/>
              </w:rPr>
              <w:br/>
            </w:r>
            <w:r>
              <w:rPr>
                <w:rFonts w:ascii="Arial" w:hAnsi="Arial"/>
                <w:lang w:val="en-US"/>
              </w:rPr>
              <w:t xml:space="preserve"> </w:t>
            </w:r>
          </w:p>
          <w:p w14:paraId="7FACEA01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</w:t>
            </w:r>
            <w:r>
              <w:rPr>
                <w:rFonts w:ascii="Arial" w:hAnsi="Arial"/>
                <w:noProof/>
                <w:lang w:val="en-US"/>
              </w:rPr>
              <w:br/>
            </w:r>
            <w:r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872996" w14:paraId="7FACEA10" w14:textId="77777777"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03" w14:textId="77777777" w:rsidR="00872996" w:rsidRDefault="00872996">
            <w:pPr>
              <w:numPr>
                <w:ilvl w:val="0"/>
                <w:numId w:val="2"/>
              </w:numPr>
              <w:ind w:left="170" w:hanging="170"/>
              <w:jc w:val="center"/>
              <w:rPr>
                <w:rFonts w:ascii="Arial" w:hAnsi="Arial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04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t>10:30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05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t>PU/30854-19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06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Monsieur et Madame</w:t>
            </w:r>
            <w:r w:rsidR="00872996">
              <w:rPr>
                <w:rFonts w:ascii="Arial" w:hAnsi="Arial"/>
              </w:rPr>
              <w:t xml:space="preserve"> </w:t>
            </w:r>
            <w:r w:rsidR="00025135">
              <w:rPr>
                <w:rFonts w:ascii="Arial" w:hAnsi="Arial"/>
                <w:noProof/>
              </w:rPr>
              <w:t>Maxime et Anjali</w:t>
            </w:r>
          </w:p>
          <w:p w14:paraId="7FACEA07" w14:textId="77777777" w:rsidR="00872996" w:rsidRDefault="008729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7FACEA08" w14:textId="77777777" w:rsidR="00872996" w:rsidRDefault="00872996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09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</w:rPr>
              <w:t>Avenue des Lucioles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</w:rPr>
              <w:t>28</w:t>
            </w:r>
            <w:r>
              <w:rPr>
                <w:rFonts w:ascii="Arial" w:hAnsi="Arial"/>
              </w:rPr>
              <w:t xml:space="preserve"> </w:t>
            </w:r>
          </w:p>
          <w:p w14:paraId="7FACEA0A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étendre et transformer l'habitation</w:t>
            </w:r>
          </w:p>
          <w:p w14:paraId="7FACEA0B" w14:textId="77777777" w:rsidR="00872996" w:rsidRDefault="0087299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0D" w14:textId="3E16269E" w:rsidR="00872996" w:rsidRDefault="000A1D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0F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</w:t>
            </w:r>
            <w:r>
              <w:rPr>
                <w:rFonts w:ascii="Arial" w:hAnsi="Arial"/>
                <w:noProof/>
                <w:lang w:val="en-US"/>
              </w:rPr>
              <w:t>dérogation à l'art.12 du titre I du RRU (aménagement des zones de cours et jardins )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lang w:val="en-US"/>
              </w:rPr>
              <w:br/>
            </w:r>
            <w:r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872996" w14:paraId="7FACEA1E" w14:textId="77777777"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11" w14:textId="77777777" w:rsidR="00872996" w:rsidRDefault="00872996">
            <w:pPr>
              <w:numPr>
                <w:ilvl w:val="0"/>
                <w:numId w:val="2"/>
              </w:numPr>
              <w:ind w:left="170" w:hanging="170"/>
              <w:jc w:val="center"/>
              <w:rPr>
                <w:rFonts w:ascii="Arial" w:hAnsi="Arial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12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t>11:00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13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t>PU/30842-19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14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Monsieur et Madame</w:t>
            </w:r>
            <w:r w:rsidR="00872996">
              <w:rPr>
                <w:rFonts w:ascii="Arial" w:hAnsi="Arial"/>
              </w:rPr>
              <w:t xml:space="preserve"> </w:t>
            </w:r>
            <w:r w:rsidR="00025135">
              <w:rPr>
                <w:rFonts w:ascii="Arial" w:hAnsi="Arial"/>
                <w:noProof/>
              </w:rPr>
              <w:t>PETER FLANDERS John</w:t>
            </w:r>
          </w:p>
          <w:p w14:paraId="7FACEA15" w14:textId="77777777" w:rsidR="00872996" w:rsidRDefault="008729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7FACEA16" w14:textId="77777777" w:rsidR="00872996" w:rsidRDefault="00872996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17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</w:rPr>
              <w:t>Avenue de la Fauconnerie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</w:rPr>
              <w:t>38</w:t>
            </w:r>
            <w:r>
              <w:rPr>
                <w:rFonts w:ascii="Arial" w:hAnsi="Arial"/>
              </w:rPr>
              <w:t xml:space="preserve"> </w:t>
            </w:r>
          </w:p>
          <w:p w14:paraId="7FACEA18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 xml:space="preserve">Régulariser les travaux effectués à l'habitation  : châssis </w:t>
            </w:r>
            <w:r>
              <w:rPr>
                <w:rFonts w:ascii="Arial" w:hAnsi="Arial"/>
                <w:noProof/>
              </w:rPr>
              <w:lastRenderedPageBreak/>
              <w:t>et portes en façade avant, construction d'une véranda en façade arrière</w:t>
            </w:r>
          </w:p>
          <w:p w14:paraId="7FACEA19" w14:textId="77777777" w:rsidR="00872996" w:rsidRDefault="0087299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1B" w14:textId="4487654C" w:rsidR="00872996" w:rsidRDefault="000A1D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X</w:t>
            </w: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1D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</w:t>
            </w:r>
            <w:r>
              <w:rPr>
                <w:rFonts w:ascii="Arial" w:hAnsi="Arial"/>
                <w:noProof/>
                <w:lang w:val="en-US"/>
              </w:rPr>
              <w:t>dérogation à l'art.4 du titre I du RRU (profondeur de la construction)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lang w:val="en-US"/>
              </w:rPr>
              <w:br/>
            </w:r>
            <w:r>
              <w:rPr>
                <w:rFonts w:ascii="Arial" w:hAnsi="Arial"/>
                <w:lang w:val="en-US"/>
              </w:rPr>
              <w:t xml:space="preserve">  </w:t>
            </w:r>
            <w:r>
              <w:rPr>
                <w:rFonts w:ascii="Arial" w:hAnsi="Arial"/>
                <w:noProof/>
                <w:lang w:val="en-US"/>
              </w:rPr>
              <w:t xml:space="preserve">dérogation à l'art.6 du titre I du RRU (toiture d'une </w:t>
            </w:r>
            <w:r>
              <w:rPr>
                <w:rFonts w:ascii="Arial" w:hAnsi="Arial"/>
                <w:noProof/>
                <w:lang w:val="en-US"/>
              </w:rPr>
              <w:lastRenderedPageBreak/>
              <w:t>construction mitoyenne)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lang w:val="en-US"/>
              </w:rPr>
              <w:br/>
            </w:r>
            <w:r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872996" w14:paraId="7FACEA2C" w14:textId="77777777"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1F" w14:textId="77777777" w:rsidR="00872996" w:rsidRDefault="00872996">
            <w:pPr>
              <w:numPr>
                <w:ilvl w:val="0"/>
                <w:numId w:val="2"/>
              </w:numPr>
              <w:ind w:left="170" w:hanging="170"/>
              <w:jc w:val="center"/>
              <w:rPr>
                <w:rFonts w:ascii="Arial" w:hAnsi="Arial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20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t>11:30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21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t>PU/30943-19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22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Monsieur et Madame</w:t>
            </w:r>
            <w:r w:rsidR="00872996">
              <w:rPr>
                <w:rFonts w:ascii="Arial" w:hAnsi="Arial"/>
              </w:rPr>
              <w:t xml:space="preserve"> </w:t>
            </w:r>
            <w:r w:rsidR="00025135">
              <w:rPr>
                <w:rFonts w:ascii="Arial" w:hAnsi="Arial"/>
                <w:noProof/>
              </w:rPr>
              <w:t>Amandine BISQUERET</w:t>
            </w:r>
          </w:p>
          <w:p w14:paraId="7FACEA23" w14:textId="77777777" w:rsidR="00872996" w:rsidRDefault="008729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7FACEA24" w14:textId="77777777" w:rsidR="00872996" w:rsidRDefault="00872996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25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</w:rPr>
              <w:t>Square du Castel Fleuri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</w:rPr>
              <w:t>35</w:t>
            </w:r>
            <w:r>
              <w:rPr>
                <w:rFonts w:ascii="Arial" w:hAnsi="Arial"/>
              </w:rPr>
              <w:t xml:space="preserve"> </w:t>
            </w:r>
          </w:p>
          <w:p w14:paraId="7FACEA26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transformer et étendre une maison unifamiliale</w:t>
            </w:r>
          </w:p>
          <w:p w14:paraId="7FACEA27" w14:textId="77777777" w:rsidR="00872996" w:rsidRDefault="0087299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29" w14:textId="2947158E" w:rsidR="00872996" w:rsidRDefault="000A1D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2A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</w:t>
            </w:r>
            <w:r>
              <w:rPr>
                <w:rFonts w:ascii="Arial" w:hAnsi="Arial"/>
                <w:noProof/>
                <w:lang w:val="en-US"/>
              </w:rPr>
              <w:t>application de la prescription particulière 21. du PRAS (modification visible depuis les espaces publics)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lang w:val="en-US"/>
              </w:rPr>
              <w:br/>
            </w:r>
            <w:r>
              <w:rPr>
                <w:rFonts w:ascii="Arial" w:hAnsi="Arial"/>
                <w:lang w:val="en-US"/>
              </w:rPr>
              <w:t xml:space="preserve"> </w:t>
            </w:r>
          </w:p>
          <w:p w14:paraId="7FACEA2B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</w:t>
            </w:r>
            <w:r>
              <w:rPr>
                <w:rFonts w:ascii="Arial" w:hAnsi="Arial"/>
                <w:noProof/>
                <w:lang w:val="en-US"/>
              </w:rPr>
              <w:br/>
            </w:r>
            <w:r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872996" w14:paraId="7FACEA3A" w14:textId="77777777"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2D" w14:textId="77777777" w:rsidR="00872996" w:rsidRDefault="00872996">
            <w:pPr>
              <w:numPr>
                <w:ilvl w:val="0"/>
                <w:numId w:val="2"/>
              </w:numPr>
              <w:ind w:left="170" w:hanging="170"/>
              <w:jc w:val="center"/>
              <w:rPr>
                <w:rFonts w:ascii="Arial" w:hAnsi="Arial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2E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t>12:00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2F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t>PU/30921-19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30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Madame</w:t>
            </w:r>
            <w:r w:rsidR="00872996">
              <w:rPr>
                <w:rFonts w:ascii="Arial" w:hAnsi="Arial"/>
              </w:rPr>
              <w:t xml:space="preserve"> </w:t>
            </w:r>
            <w:r w:rsidR="00025135">
              <w:rPr>
                <w:rFonts w:ascii="Arial" w:hAnsi="Arial"/>
                <w:noProof/>
              </w:rPr>
              <w:t>Depoortere</w:t>
            </w:r>
          </w:p>
          <w:p w14:paraId="7FACEA31" w14:textId="77777777" w:rsidR="00872996" w:rsidRDefault="008729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7FACEA32" w14:textId="77777777" w:rsidR="00872996" w:rsidRDefault="00872996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33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</w:rPr>
              <w:t>Avenue des Campanules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</w:rPr>
              <w:t>60</w:t>
            </w:r>
            <w:r>
              <w:rPr>
                <w:rFonts w:ascii="Arial" w:hAnsi="Arial"/>
              </w:rPr>
              <w:t xml:space="preserve"> </w:t>
            </w:r>
          </w:p>
          <w:p w14:paraId="7FACEA34" w14:textId="77777777" w:rsidR="00872996" w:rsidRDefault="00CB37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étendre et transformer une maison unifamiliale</w:t>
            </w:r>
          </w:p>
          <w:p w14:paraId="7FACEA35" w14:textId="77777777" w:rsidR="00872996" w:rsidRDefault="0087299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37" w14:textId="15E1DF76" w:rsidR="00872996" w:rsidRDefault="000A1D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39" w14:textId="77777777" w:rsidR="00872996" w:rsidRDefault="00CB37A6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</w:t>
            </w:r>
            <w:r>
              <w:rPr>
                <w:rFonts w:ascii="Arial" w:hAnsi="Arial"/>
                <w:noProof/>
                <w:lang w:val="en-US"/>
              </w:rPr>
              <w:t>dérogation à l'art.6 du titre I du RRU (toiture - hauteur)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lang w:val="en-US"/>
              </w:rPr>
              <w:br/>
            </w:r>
            <w:r>
              <w:rPr>
                <w:rFonts w:ascii="Arial" w:hAnsi="Arial"/>
                <w:lang w:val="en-US"/>
              </w:rPr>
              <w:t xml:space="preserve">  </w:t>
            </w:r>
            <w:r>
              <w:rPr>
                <w:rFonts w:ascii="Arial" w:hAnsi="Arial"/>
                <w:noProof/>
                <w:lang w:val="en-US"/>
              </w:rPr>
              <w:t>dérogation à l'art.5 du titre I du RRU (hauteur de la façade avant)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lang w:val="en-US"/>
              </w:rPr>
              <w:br/>
            </w:r>
            <w:r>
              <w:rPr>
                <w:rFonts w:ascii="Arial" w:hAnsi="Arial"/>
                <w:lang w:val="en-US"/>
              </w:rPr>
              <w:t xml:space="preserve">  </w:t>
            </w:r>
            <w:r>
              <w:rPr>
                <w:rFonts w:ascii="Arial" w:hAnsi="Arial"/>
                <w:noProof/>
                <w:lang w:val="en-US"/>
              </w:rPr>
              <w:t>application de la prescription particulière 1.5.2° du PRAS (modifications des caractéristiques urbanistiques des constructions)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lang w:val="en-US"/>
              </w:rPr>
              <w:br/>
            </w:r>
            <w:r>
              <w:rPr>
                <w:rFonts w:ascii="Arial" w:hAnsi="Arial"/>
                <w:lang w:val="en-US"/>
              </w:rPr>
              <w:t xml:space="preserve"> </w:t>
            </w:r>
          </w:p>
        </w:tc>
      </w:tr>
    </w:tbl>
    <w:p w14:paraId="7FACEA3B" w14:textId="77777777" w:rsidR="00872996" w:rsidRDefault="00872996"/>
    <w:p w14:paraId="7FACEA3C" w14:textId="77777777" w:rsidR="00872996" w:rsidRDefault="00872996">
      <w:pPr>
        <w:sectPr w:rsidR="00872996">
          <w:type w:val="continuous"/>
          <w:pgSz w:w="11906" w:h="16838"/>
          <w:pgMar w:top="709" w:right="566" w:bottom="851" w:left="709" w:header="720" w:footer="720" w:gutter="0"/>
          <w:cols w:space="720"/>
        </w:sectPr>
      </w:pPr>
    </w:p>
    <w:p w14:paraId="7FACEA3D" w14:textId="77777777" w:rsidR="00872996" w:rsidRDefault="00872996"/>
    <w:sectPr w:rsidR="00872996">
      <w:type w:val="continuous"/>
      <w:pgSz w:w="11906" w:h="16838"/>
      <w:pgMar w:top="709" w:right="566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CEA41" w14:textId="77777777" w:rsidR="00CB37A6" w:rsidRDefault="00CB37A6" w:rsidP="00CB37A6">
      <w:r>
        <w:separator/>
      </w:r>
    </w:p>
  </w:endnote>
  <w:endnote w:type="continuationSeparator" w:id="0">
    <w:p w14:paraId="7FACEA42" w14:textId="77777777" w:rsidR="00CB37A6" w:rsidRDefault="00CB37A6" w:rsidP="00CB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EA45" w14:textId="77777777" w:rsidR="00CB37A6" w:rsidRDefault="00CB37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EA46" w14:textId="77777777" w:rsidR="00CB37A6" w:rsidRDefault="00CB37A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EA48" w14:textId="77777777" w:rsidR="00CB37A6" w:rsidRDefault="00CB37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CEA3F" w14:textId="77777777" w:rsidR="00CB37A6" w:rsidRDefault="00CB37A6" w:rsidP="00CB37A6">
      <w:r>
        <w:separator/>
      </w:r>
    </w:p>
  </w:footnote>
  <w:footnote w:type="continuationSeparator" w:id="0">
    <w:p w14:paraId="7FACEA40" w14:textId="77777777" w:rsidR="00CB37A6" w:rsidRDefault="00CB37A6" w:rsidP="00CB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EA43" w14:textId="77777777" w:rsidR="00CB37A6" w:rsidRDefault="00CB37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EA44" w14:textId="77777777" w:rsidR="00CB37A6" w:rsidRDefault="00CB37A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EA47" w14:textId="77777777" w:rsidR="00CB37A6" w:rsidRDefault="00CB37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94745"/>
    <w:multiLevelType w:val="hybridMultilevel"/>
    <w:tmpl w:val="EAF2F0DC"/>
    <w:lvl w:ilvl="0" w:tplc="B1048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E8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0C9D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02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67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8AF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2EC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C37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803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4A738D"/>
    <w:multiLevelType w:val="singleLevel"/>
    <w:tmpl w:val="7332BC3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00"/>
    <w:rsid w:val="00025135"/>
    <w:rsid w:val="000A1DCB"/>
    <w:rsid w:val="001117A7"/>
    <w:rsid w:val="00693300"/>
    <w:rsid w:val="00815A2B"/>
    <w:rsid w:val="00872996"/>
    <w:rsid w:val="00CB37A6"/>
    <w:rsid w:val="00D5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FACE9A3"/>
  <w15:chartTrackingRefBased/>
  <w15:docId w15:val="{4FA76889-63E6-450C-9C3E-200E061C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en-US"/>
    </w:rPr>
  </w:style>
  <w:style w:type="paragraph" w:styleId="Titre1">
    <w:name w:val="heading 1"/>
    <w:basedOn w:val="Normal"/>
    <w:next w:val="Normal"/>
    <w:qFormat/>
    <w:pPr>
      <w:keepNext/>
      <w:spacing w:before="20" w:after="60"/>
      <w:ind w:left="-71"/>
      <w:jc w:val="both"/>
      <w:outlineLvl w:val="0"/>
    </w:pPr>
    <w:rPr>
      <w:rFonts w:ascii="Arial" w:hAnsi="Arial"/>
      <w:b/>
      <w:spacing w:val="-20"/>
      <w:sz w:val="24"/>
      <w:lang w:val="fr-BE"/>
    </w:rPr>
  </w:style>
  <w:style w:type="paragraph" w:styleId="Titre2">
    <w:name w:val="heading 2"/>
    <w:basedOn w:val="Normal"/>
    <w:next w:val="Normal"/>
    <w:qFormat/>
    <w:pPr>
      <w:keepNext/>
      <w:spacing w:before="20" w:after="60"/>
      <w:ind w:right="-71"/>
      <w:jc w:val="both"/>
      <w:outlineLvl w:val="1"/>
    </w:pPr>
    <w:rPr>
      <w:rFonts w:ascii="Arial" w:hAnsi="Arial"/>
      <w:b/>
      <w:spacing w:val="-20"/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lang w:eastAsia="fr-FR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spacing w:before="120" w:after="120"/>
    </w:pPr>
    <w:rPr>
      <w:rFonts w:ascii="Arial" w:hAnsi="Arial"/>
      <w:b/>
      <w:spacing w:val="-1"/>
    </w:rPr>
  </w:style>
  <w:style w:type="paragraph" w:styleId="Corpsdetexte">
    <w:name w:val="Body Text"/>
    <w:basedOn w:val="Normal"/>
    <w:semiHidden/>
    <w:pPr>
      <w:spacing w:after="120"/>
    </w:pPr>
    <w:rPr>
      <w:rFonts w:ascii="Arial" w:hAnsi="Arial"/>
      <w:spacing w:val="-1"/>
    </w:rPr>
  </w:style>
  <w:style w:type="paragraph" w:styleId="Corpsdetexte2">
    <w:name w:val="Body Text 2"/>
    <w:basedOn w:val="Normal"/>
    <w:semiHidden/>
    <w:rPr>
      <w:rFonts w:ascii="Arial" w:hAnsi="Arial"/>
      <w:b/>
      <w:snapToGrid w:val="0"/>
      <w:color w:val="000000"/>
      <w:lang w:eastAsia="fr-FR"/>
    </w:rPr>
  </w:style>
  <w:style w:type="paragraph" w:styleId="Corpsdetexte3">
    <w:name w:val="Body Text 3"/>
    <w:basedOn w:val="Normal"/>
    <w:semiHidden/>
    <w:pPr>
      <w:jc w:val="center"/>
    </w:pPr>
    <w:rPr>
      <w:rFonts w:ascii="Arial" w:hAnsi="Arial"/>
      <w:b/>
      <w:snapToGrid w:val="0"/>
      <w:color w:val="00000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B37A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B37A6"/>
    <w:rPr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CB37A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37A6"/>
    <w:rPr>
      <w:lang w:val="fr-FR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FF6E9-3BDA-48C1-AE3E-453AE44A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RÉGION DE BRUXELLES-CAPITALE</vt:lpstr>
      <vt:lpstr>RÉGION DE BRUXELLES-CAPITALE</vt:lpstr>
    </vt:vector>
  </TitlesOfParts>
  <Company>C.I.B.G.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RÉGION DE BRUXELLES-CAPITALE</dc:title>
  <dc:subject/>
  <dc:creator>C.I.B.G.</dc:creator>
  <cp:keywords/>
  <dc:description/>
  <cp:lastModifiedBy>Thierry Steinfort</cp:lastModifiedBy>
  <cp:revision>2</cp:revision>
  <cp:lastPrinted>2003-04-09T14:42:00Z</cp:lastPrinted>
  <dcterms:created xsi:type="dcterms:W3CDTF">2020-06-08T13:59:00Z</dcterms:created>
  <dcterms:modified xsi:type="dcterms:W3CDTF">2020-06-08T13:59:00Z</dcterms:modified>
</cp:coreProperties>
</file>